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B71" w:rsidRDefault="00734B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734B71" w:rsidTr="006A607E">
        <w:tc>
          <w:tcPr>
            <w:tcW w:w="8828" w:type="dxa"/>
            <w:gridSpan w:val="4"/>
            <w:shd w:val="clear" w:color="auto" w:fill="2E74B5" w:themeFill="accent1" w:themeFillShade="BF"/>
          </w:tcPr>
          <w:p w:rsidR="00734B71" w:rsidRDefault="00734B71" w:rsidP="00BC03FA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734B71" w:rsidTr="00BC03FA">
        <w:tc>
          <w:tcPr>
            <w:tcW w:w="2207" w:type="dxa"/>
          </w:tcPr>
          <w:p w:rsidR="00734B71" w:rsidRDefault="00734B7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734B71" w:rsidRDefault="00734B71" w:rsidP="00BC03FA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734B71" w:rsidRDefault="00734B7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734B71" w:rsidRDefault="00734B71" w:rsidP="00BC03FA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734B71" w:rsidTr="00423533">
        <w:tc>
          <w:tcPr>
            <w:tcW w:w="2207" w:type="dxa"/>
          </w:tcPr>
          <w:p w:rsidR="00734B71" w:rsidRDefault="00734B7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734B71" w:rsidRDefault="00734B71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734B71" w:rsidTr="006A607E">
        <w:tc>
          <w:tcPr>
            <w:tcW w:w="8828" w:type="dxa"/>
            <w:gridSpan w:val="4"/>
            <w:shd w:val="clear" w:color="auto" w:fill="2E74B5" w:themeFill="accent1" w:themeFillShade="BF"/>
          </w:tcPr>
          <w:p w:rsidR="00734B71" w:rsidRDefault="00734B71" w:rsidP="00BC03FA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BC03FA" w:rsidTr="001009A5">
        <w:tc>
          <w:tcPr>
            <w:tcW w:w="2207" w:type="dxa"/>
          </w:tcPr>
          <w:p w:rsidR="00BC03FA" w:rsidRDefault="00BC03FA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BC03FA" w:rsidRPr="00BC03FA" w:rsidRDefault="00BC03FA">
            <w:pPr>
              <w:rPr>
                <w:sz w:val="20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Cobertura en Educación Superior</w:t>
            </w:r>
          </w:p>
        </w:tc>
      </w:tr>
      <w:tr w:rsidR="00BC03FA" w:rsidTr="007B5979">
        <w:tc>
          <w:tcPr>
            <w:tcW w:w="2207" w:type="dxa"/>
          </w:tcPr>
          <w:p w:rsidR="00BC03FA" w:rsidRDefault="00BC03FA" w:rsidP="00BC03FA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6A607E" w:rsidRPr="00BC03FA" w:rsidRDefault="006A607E" w:rsidP="006A607E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6A607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Los jóvenes de 18 a 22 años en Sonora acceden a una educación superior de calidad y adquieren las competencias establecidas por los programas educativos de nivel superio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r</w:t>
            </w:r>
          </w:p>
        </w:tc>
      </w:tr>
      <w:tr w:rsidR="00BC03FA" w:rsidTr="00397EF4">
        <w:tc>
          <w:tcPr>
            <w:tcW w:w="2207" w:type="dxa"/>
          </w:tcPr>
          <w:p w:rsidR="00BC03FA" w:rsidRDefault="00BC03FA" w:rsidP="00BC03FA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BC03FA" w:rsidRPr="00BC03FA" w:rsidRDefault="00BC03FA" w:rsidP="00BC03FA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Porcentaje de jóvenes de entre 18 y 22 años del Estado de Sonora que están inscritos en programas de pregrado del Instituto Tecnológico de Sonora </w:t>
            </w:r>
          </w:p>
        </w:tc>
      </w:tr>
      <w:tr w:rsidR="00BC03FA" w:rsidTr="00FF1894">
        <w:tc>
          <w:tcPr>
            <w:tcW w:w="2207" w:type="dxa"/>
          </w:tcPr>
          <w:p w:rsidR="00BC03FA" w:rsidRDefault="00BC03FA" w:rsidP="00BC03FA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BC03FA" w:rsidRPr="00BC03FA" w:rsidRDefault="00BC03FA" w:rsidP="00BC03FA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(Matrícula a nivel profesional asociado y licenciatura del ITSON en el ciclo 2021-2022 / (Hombres de 18 a 22 años + mujeres de 18 a 22 años en el estado de Sonora)) * 100</w:t>
            </w:r>
          </w:p>
        </w:tc>
      </w:tr>
      <w:tr w:rsidR="00BC03FA" w:rsidTr="00FF1894">
        <w:tc>
          <w:tcPr>
            <w:tcW w:w="2207" w:type="dxa"/>
          </w:tcPr>
          <w:p w:rsidR="00BC03FA" w:rsidRPr="0047473C" w:rsidRDefault="00BC03FA" w:rsidP="00BC03FA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BC03FA" w:rsidRPr="00BC03FA" w:rsidRDefault="00BC03FA" w:rsidP="00BC03FA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BC03FA" w:rsidTr="00FF1894">
        <w:tc>
          <w:tcPr>
            <w:tcW w:w="2207" w:type="dxa"/>
          </w:tcPr>
          <w:p w:rsidR="00BC03FA" w:rsidRPr="0047473C" w:rsidRDefault="00BC03FA" w:rsidP="00BC03FA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BC03FA" w:rsidRPr="00BC03FA" w:rsidRDefault="00BC03FA" w:rsidP="00BC03FA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Anual</w:t>
            </w:r>
          </w:p>
        </w:tc>
      </w:tr>
      <w:tr w:rsidR="00BC03FA" w:rsidTr="00BC03FA">
        <w:tc>
          <w:tcPr>
            <w:tcW w:w="2207" w:type="dxa"/>
          </w:tcPr>
          <w:p w:rsidR="00BC03FA" w:rsidRPr="0047473C" w:rsidRDefault="00BC03FA" w:rsidP="00BC03FA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BC03FA" w:rsidRPr="0047473C" w:rsidRDefault="00BC03FA" w:rsidP="006A607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Reportes de matrícula la Dirección de Planeación. Proyecciones de población de COESPO  para el estado de Sonora a mitad del año</w:t>
            </w:r>
          </w:p>
        </w:tc>
        <w:tc>
          <w:tcPr>
            <w:tcW w:w="1393" w:type="dxa"/>
            <w:vAlign w:val="center"/>
          </w:tcPr>
          <w:p w:rsidR="00BC03FA" w:rsidRPr="0047473C" w:rsidRDefault="00BC03FA" w:rsidP="00BC03FA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BC03FA" w:rsidRPr="0047473C" w:rsidRDefault="00BC03FA" w:rsidP="00BC03FA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BC03FA" w:rsidTr="00314994">
        <w:tc>
          <w:tcPr>
            <w:tcW w:w="2207" w:type="dxa"/>
          </w:tcPr>
          <w:p w:rsidR="00BC03FA" w:rsidRPr="0047473C" w:rsidRDefault="00BC03FA" w:rsidP="00BC03FA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BC03FA" w:rsidRPr="0047473C" w:rsidRDefault="00BC03FA" w:rsidP="00BC03FA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C03FA" w:rsidTr="006A607E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BC03FA" w:rsidRPr="00BC03FA" w:rsidRDefault="001F0540" w:rsidP="00BC03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BC03FA" w:rsidRPr="00BC03FA" w:rsidRDefault="00A075A9" w:rsidP="00BC03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A43571" w:rsidTr="002E388E">
        <w:tc>
          <w:tcPr>
            <w:tcW w:w="4414" w:type="dxa"/>
            <w:gridSpan w:val="2"/>
            <w:vMerge w:val="restart"/>
            <w:vAlign w:val="center"/>
          </w:tcPr>
          <w:p w:rsidR="00A43571" w:rsidRPr="006A607E" w:rsidRDefault="001F0540" w:rsidP="00BC03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6.3</w:t>
            </w:r>
            <w:r w:rsidR="00A43571" w:rsidRPr="006A607E">
              <w:rPr>
                <w:rFonts w:eastAsia="Times New Roman" w:cstheme="minorHAnsi"/>
                <w:bCs/>
                <w:szCs w:val="24"/>
                <w:lang w:eastAsia="es-MX"/>
              </w:rPr>
              <w:t>%</w:t>
            </w:r>
          </w:p>
        </w:tc>
        <w:tc>
          <w:tcPr>
            <w:tcW w:w="4414" w:type="dxa"/>
            <w:gridSpan w:val="2"/>
            <w:vAlign w:val="center"/>
          </w:tcPr>
          <w:p w:rsidR="00A43571" w:rsidRPr="006A607E" w:rsidRDefault="00A43571" w:rsidP="00A4357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 w:rsidRPr="006A607E">
              <w:rPr>
                <w:rFonts w:eastAsia="Times New Roman" w:cstheme="minorHAnsi"/>
                <w:bCs/>
                <w:szCs w:val="24"/>
                <w:lang w:eastAsia="es-MX"/>
              </w:rPr>
              <w:t>6.4</w:t>
            </w:r>
            <w:r>
              <w:rPr>
                <w:rFonts w:eastAsia="Times New Roman" w:cstheme="minorHAnsi"/>
                <w:bCs/>
                <w:szCs w:val="24"/>
                <w:lang w:eastAsia="es-MX"/>
              </w:rPr>
              <w:t>0</w:t>
            </w:r>
            <w:r w:rsidRPr="006A607E">
              <w:rPr>
                <w:rFonts w:eastAsia="Times New Roman" w:cstheme="minorHAnsi"/>
                <w:bCs/>
                <w:szCs w:val="24"/>
                <w:lang w:eastAsia="es-MX"/>
              </w:rPr>
              <w:t>%</w:t>
            </w:r>
          </w:p>
        </w:tc>
      </w:tr>
      <w:tr w:rsidR="00A43571" w:rsidTr="00A43571">
        <w:tc>
          <w:tcPr>
            <w:tcW w:w="4414" w:type="dxa"/>
            <w:gridSpan w:val="2"/>
            <w:vMerge/>
            <w:vAlign w:val="center"/>
          </w:tcPr>
          <w:p w:rsidR="00A43571" w:rsidRPr="006A607E" w:rsidRDefault="00A43571" w:rsidP="00BC03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A43571" w:rsidRPr="00A43571" w:rsidRDefault="00A43571" w:rsidP="00BC03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szCs w:val="24"/>
                <w:lang w:eastAsia="es-MX"/>
              </w:rPr>
            </w:pPr>
            <w:r w:rsidRPr="00A4357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</w:t>
            </w:r>
          </w:p>
        </w:tc>
      </w:tr>
      <w:tr w:rsidR="00A43571" w:rsidTr="002E388E">
        <w:tc>
          <w:tcPr>
            <w:tcW w:w="4414" w:type="dxa"/>
            <w:gridSpan w:val="2"/>
            <w:vMerge/>
            <w:vAlign w:val="center"/>
          </w:tcPr>
          <w:p w:rsidR="00A43571" w:rsidRPr="006A607E" w:rsidRDefault="00A43571" w:rsidP="00BC03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A43571" w:rsidRDefault="00A43571" w:rsidP="00BC03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6.40%</w:t>
            </w:r>
          </w:p>
        </w:tc>
      </w:tr>
    </w:tbl>
    <w:p w:rsidR="0009655B" w:rsidRDefault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566923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Porcentaje de alumnos inscritos en programas acreditados reconocidos por su calidad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844FE6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Los 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estudiantes del Instituto Tecnológico de Sonora </w:t>
            </w:r>
            <w:r w:rsidRPr="00844FE6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acceden a una educación superior de calidad y logran las competencias necesarias para su crecimiento profesional.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Relación de alumnos inscritos en programas acreditados de calidad por organismos evaluadores, en relación al total de alumnos inscritos en programas evaluables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A73CD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(Matrícula a nivel programas de posgrado/ matrícula de pregrado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 evaluable</w:t>
            </w:r>
            <w:r w:rsidRPr="00A73CD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) * 100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Anual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73CDE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Reporte de la Dirección de Planeación 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97.0%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51384C">
            <w:pPr>
              <w:spacing w:before="100" w:beforeAutospacing="1" w:after="100" w:afterAutospacing="1" w:line="276" w:lineRule="auto"/>
              <w:ind w:left="708" w:hanging="708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9</w:t>
            </w:r>
            <w:r w:rsidR="0051384C">
              <w:rPr>
                <w:rFonts w:eastAsia="Times New Roman" w:cstheme="minorHAnsi"/>
                <w:bCs/>
                <w:szCs w:val="24"/>
                <w:lang w:eastAsia="es-MX"/>
              </w:rPr>
              <w:t>7</w:t>
            </w:r>
            <w:r>
              <w:rPr>
                <w:rFonts w:eastAsia="Times New Roman" w:cstheme="minorHAnsi"/>
                <w:bCs/>
                <w:szCs w:val="24"/>
                <w:lang w:eastAsia="es-MX"/>
              </w:rPr>
              <w:t>%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CE0258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90%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231655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convenios de colaboración entre el ITSON y escuelas de nivel medio superior del Estado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Elaboración de c</w:t>
            </w:r>
            <w:r w:rsidRPr="00231655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onvenios de colaboración entre el ITSON y escuelas de nivel medio superior 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Cantidad de convenios de colaboración de escuelas de nivel medio superior incorporadas a ITSON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Dato directo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Semestral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73CDE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Reporte de la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Coordinación de Estudios Incorporados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326C97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Convenio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22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21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CE0258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21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D10698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Porcentaje de alumnos que reciben becas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Ofrecer s</w:t>
            </w:r>
            <w:r w:rsidRPr="000F3B77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ervicios de apoyo al aprendizaje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Alumnos de todos los niveles de la Institución que reciben becas con recurso interno en relación al total de alumnos inscritos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D10698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(Sumatoria de alumnos con becas de los diferentes programas internos / Total de alumnos inscritos) * 100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Semestral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D10698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Concentrado de información de los reportes de las diferentes becas, emitidos por Vinculación Institucional, Vida Universitaria, Becas Moisés Vázquez Gudiño, Extensión de la Cultura, Deportes y Movilidad Institucional 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22.7%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6.5%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F0045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F0045E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6.5%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1F005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Eficiencia terminal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Fortalecimiento de los m</w:t>
            </w:r>
            <w:r w:rsidRPr="00DE3BE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ecanismos de trayectoria escolar 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Egresados de licenciatura que terminan sus estudios en el tiempo esperado de acuerdo a su plan de estudios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1F005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(alumnos egresados en el año n/alumnos inscritos en la generación n de nivel licenciatura) x 100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Anual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1F005E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Reporte de la Dirección de Planeación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22.9%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22.9%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DE3BE1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DE3BE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22.9%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DF32FC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Porcentaje de profesores de tiempo completo con perfil PRODEP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Desarrollo de la p</w:t>
            </w:r>
            <w:r w:rsidRPr="005751CD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lanta docente 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Profesores de tiempo completo con perfil deseable en relación al total de profesores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DF32FC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(Número de profesores de tiempo completo con perfil PRODEP / total de profesores de tiempo completo en educación superior)* 100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Anual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DF32FC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Resultados del  convocatoria PRODEP 2021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73.54%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74.4%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 w:rsidRPr="005751CD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74.4%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342956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talleres de actualización dirigido a personal de las preparatorias incorporadas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342956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Capacitación dirigida a mejorar la educación media superior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Talleres organizados por ITSON dirigidos a mejorar las escuelas de nivel medio superior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Sumatoria de talleres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Anual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DF32FC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Resultados de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 la Coordinación de Estudios Incorporados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Talleres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12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 w:rsidRPr="005751CD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10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467AA6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programas de becas internos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467AA6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Gestión de programas de apoyo al estudiante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Cantidad de programas de becas a estudiantes de todos los niveles con recurso interno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467AA6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Sumatoria de los programas de becas internas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Semestral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67AA6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Concentrado de información de los reportes de las diferentes becas emitido por Vinculación Institucional, Vida Universitaria, Becas Moisés Vázquez Gudiño, Extensión de la Cultura, Deportes y Movilidad Institucional 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8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8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 w:rsidRPr="00A46A1E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8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D26C1B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consultas en servicios a la salud física y emocional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E5799D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Atención de alumnos en servicios de apoyo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Cantidad de consultas en las que se atienda a alumnos en los diferentes servicios de la universidad saludable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D26C1B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Sumatoria de alumnos atendidos en los servicios de la universidad saludable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5D598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vertAlign w:val="superscript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Trimestral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D26C1B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Bitácora de servicios de la Universidad Saludable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Alumnos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3,600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4,650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 w:rsidRPr="00E5799D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2,750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D3121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Alumnos atendidos en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 </w:t>
            </w:r>
            <w:r w:rsidRPr="00D3121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programas de tutoría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47322D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Atención a alumnos en actividades de servicios de tutoría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Cantidad de alumnos atendidos en cursos de tutorías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D3121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Sumatoria de alumnos atendidos en servicios de tutoría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5D598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vertAlign w:val="superscript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Semestral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D31211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Reportes de la Coordinación de Desarrollo Académico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Alumnos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6,899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3,000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 w:rsidRPr="0047322D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3,000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846290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alumnos que realizan práctica profesiona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l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Fomentar la p</w:t>
            </w:r>
            <w:r w:rsidRPr="00846290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articipación de los alumnos en escenarios reales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Cantidad de alumnos que realizan práctica profesional de acuerdo al programa educativo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846290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Sumatoria de alumnos registrados en </w:t>
            </w:r>
            <w:bookmarkStart w:id="0" w:name="_GoBack"/>
            <w:r w:rsidRPr="00846290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prácticas</w:t>
            </w:r>
            <w:bookmarkEnd w:id="0"/>
            <w:r w:rsidRPr="00846290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 profesionales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Semestral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46290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Reporte emitido por Vinculación Institucional 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1,050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3,000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087F13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087F13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2,000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5D598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convenios institucionales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5D598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Gestión de convenios con los diversos sectores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Cantidad de convenios de todos los sectores realizados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5D598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Sumatoria de convenios realizados en los diferentes sectores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5D598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vertAlign w:val="superscript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Trimestral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5D598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Reporte emitido por Vinculación Institucional 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471E4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Convenios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40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50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6257A3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257A3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33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3D725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profesores (PTC y auxiliares) con capacitación pedagógica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Brindar c</w:t>
            </w:r>
            <w:r w:rsidRPr="003D725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apacitación en metodología de enseñanza aprendizaje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Cantidad de profesores de todas las modalidades de contratación que reciben capacitación pedagógica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3D725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Sumatoria de profesores 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asistentes a capacitaciones</w:t>
            </w:r>
            <w:r w:rsidRPr="003D725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 pedagógica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5D598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vertAlign w:val="superscript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Semestral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3D7251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Reportes de la Coordinación de Desarrollo Académico 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Profesores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428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450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91143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91143A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1150</w:t>
            </w:r>
          </w:p>
        </w:tc>
      </w:tr>
    </w:tbl>
    <w:p w:rsidR="0009655B" w:rsidRDefault="0009655B" w:rsidP="0009655B"/>
    <w:p w:rsidR="00734B71" w:rsidRDefault="00734B71"/>
    <w:sectPr w:rsidR="00734B7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85" w:rsidRDefault="005E4885" w:rsidP="00BC03FA">
      <w:pPr>
        <w:spacing w:after="0" w:line="240" w:lineRule="auto"/>
      </w:pPr>
      <w:r>
        <w:separator/>
      </w:r>
    </w:p>
  </w:endnote>
  <w:endnote w:type="continuationSeparator" w:id="0">
    <w:p w:rsidR="005E4885" w:rsidRDefault="005E4885" w:rsidP="00BC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85" w:rsidRDefault="005E4885" w:rsidP="00BC03FA">
      <w:pPr>
        <w:spacing w:after="0" w:line="240" w:lineRule="auto"/>
      </w:pPr>
      <w:r>
        <w:separator/>
      </w:r>
    </w:p>
  </w:footnote>
  <w:footnote w:type="continuationSeparator" w:id="0">
    <w:p w:rsidR="005E4885" w:rsidRDefault="005E4885" w:rsidP="00BC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3FA" w:rsidRPr="00AF2A41" w:rsidRDefault="00BC03FA" w:rsidP="00BC03FA">
    <w:pPr>
      <w:spacing w:after="0"/>
      <w:jc w:val="center"/>
      <w:rPr>
        <w:rFonts w:ascii="Soberana Sans" w:hAnsi="Soberana Sans" w:cs="Calibri"/>
        <w:b/>
        <w:sz w:val="28"/>
        <w:szCs w:val="21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EE343BF" wp14:editId="0FAACC42">
          <wp:simplePos x="0" y="0"/>
          <wp:positionH relativeFrom="margin">
            <wp:align>left</wp:align>
          </wp:positionH>
          <wp:positionV relativeFrom="paragraph">
            <wp:posOffset>-274320</wp:posOffset>
          </wp:positionV>
          <wp:extent cx="1066800" cy="10538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_AZU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53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A41">
      <w:rPr>
        <w:rFonts w:ascii="Soberana Sans" w:hAnsi="Soberana Sans" w:cs="Calibri"/>
        <w:b/>
        <w:sz w:val="28"/>
        <w:szCs w:val="21"/>
      </w:rPr>
      <w:t>Instituto Tecnológico de Sonora</w:t>
    </w:r>
  </w:p>
  <w:p w:rsidR="00BC03FA" w:rsidRPr="000466E1" w:rsidRDefault="00BC03FA" w:rsidP="00BC03FA">
    <w:pPr>
      <w:spacing w:after="0"/>
      <w:jc w:val="center"/>
      <w:rPr>
        <w:rFonts w:ascii="Soberana Sans" w:hAnsi="Soberana Sans" w:cs="Calibri"/>
        <w:b/>
        <w:szCs w:val="21"/>
      </w:rPr>
    </w:pPr>
    <w:r>
      <w:rPr>
        <w:rFonts w:ascii="Soberana Sans" w:hAnsi="Soberana Sans" w:cs="Calibri"/>
        <w:b/>
        <w:szCs w:val="21"/>
      </w:rPr>
      <w:t>Matriz de Indicadores de resultados</w:t>
    </w:r>
  </w:p>
  <w:p w:rsidR="00BC03FA" w:rsidRDefault="00BC03FA" w:rsidP="00BC03FA">
    <w:pPr>
      <w:pStyle w:val="Encabezado"/>
      <w:jc w:val="center"/>
      <w:rPr>
        <w:rFonts w:ascii="Soberana Sans" w:hAnsi="Soberana Sans" w:cs="Calibri"/>
        <w:b/>
        <w:color w:val="2E74B5" w:themeColor="accent1" w:themeShade="BF"/>
        <w:szCs w:val="21"/>
      </w:rPr>
    </w:pPr>
    <w:r>
      <w:rPr>
        <w:rFonts w:ascii="Soberana Sans" w:hAnsi="Soberana Sans" w:cs="Calibri"/>
        <w:b/>
        <w:color w:val="2E74B5" w:themeColor="accent1" w:themeShade="BF"/>
        <w:szCs w:val="21"/>
      </w:rPr>
      <w:t>Ficha Técnica de indicadores</w:t>
    </w:r>
  </w:p>
  <w:p w:rsidR="00BC03FA" w:rsidRDefault="00BC03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71"/>
    <w:rsid w:val="00047190"/>
    <w:rsid w:val="0009655B"/>
    <w:rsid w:val="001F0540"/>
    <w:rsid w:val="002171C5"/>
    <w:rsid w:val="004A068E"/>
    <w:rsid w:val="0051384C"/>
    <w:rsid w:val="00587E7E"/>
    <w:rsid w:val="005E4885"/>
    <w:rsid w:val="006A607E"/>
    <w:rsid w:val="00734B71"/>
    <w:rsid w:val="007F46DE"/>
    <w:rsid w:val="007F7A91"/>
    <w:rsid w:val="009A02F7"/>
    <w:rsid w:val="00A075A9"/>
    <w:rsid w:val="00A43571"/>
    <w:rsid w:val="00BC03FA"/>
    <w:rsid w:val="00BC5285"/>
    <w:rsid w:val="00E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224B"/>
  <w15:chartTrackingRefBased/>
  <w15:docId w15:val="{3869116E-48A3-4ACC-A226-2DDEE49E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0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3FA"/>
  </w:style>
  <w:style w:type="paragraph" w:styleId="Piedepgina">
    <w:name w:val="footer"/>
    <w:basedOn w:val="Normal"/>
    <w:link w:val="PiedepginaCar"/>
    <w:uiPriority w:val="99"/>
    <w:unhideWhenUsed/>
    <w:rsid w:val="00BC0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272A21F80BA34CA301758FC46E7D0D" ma:contentTypeVersion="" ma:contentTypeDescription="Crear nuevo documento." ma:contentTypeScope="" ma:versionID="5a18bbadecdd4d1b6db75c4cda3ec075">
  <xsd:schema xmlns:xsd="http://www.w3.org/2001/XMLSchema" xmlns:xs="http://www.w3.org/2001/XMLSchema" xmlns:p="http://schemas.microsoft.com/office/2006/metadata/properties" xmlns:ns1="http://schemas.microsoft.com/sharepoint/v3" xmlns:ns2="0ad1bae6-2a2a-4970-9fd8-18d3eccc6c77" targetNamespace="http://schemas.microsoft.com/office/2006/metadata/properties" ma:root="true" ma:fieldsID="17f0563a3b21f71b8cb993af38efa65e" ns1:_="" ns2:_="">
    <xsd:import namespace="http://schemas.microsoft.com/sharepoint/v3"/>
    <xsd:import namespace="0ad1bae6-2a2a-4970-9fd8-18d3eccc6c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1bae6-2a2a-4970-9fd8-18d3eccc6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3FA4DF-71BF-4017-8D23-A7489613B02B}"/>
</file>

<file path=customXml/itemProps2.xml><?xml version="1.0" encoding="utf-8"?>
<ds:datastoreItem xmlns:ds="http://schemas.openxmlformats.org/officeDocument/2006/customXml" ds:itemID="{146EAD78-1F42-40C9-B36C-8113B9E2E2B4}"/>
</file>

<file path=customXml/itemProps3.xml><?xml version="1.0" encoding="utf-8"?>
<ds:datastoreItem xmlns:ds="http://schemas.openxmlformats.org/officeDocument/2006/customXml" ds:itemID="{93402F4F-EBFF-458A-BCA0-93EF2E45D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2169</Words>
  <Characters>11933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Coutiño Escamilla</dc:creator>
  <cp:keywords/>
  <dc:description/>
  <cp:lastModifiedBy>Alma Danira Valenzuela Rodriguez</cp:lastModifiedBy>
  <cp:revision>4</cp:revision>
  <dcterms:created xsi:type="dcterms:W3CDTF">2020-12-04T19:53:00Z</dcterms:created>
  <dcterms:modified xsi:type="dcterms:W3CDTF">2025-09-25T19:43:00Z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0x0101000F272A21F80BA34CA301758FC46E7D0D</vt:lpwstr>
  </property>
</Properties>
</file>